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E4" w:rsidRDefault="006B5DE4" w:rsidP="006B5DE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6B5DE4" w:rsidRDefault="006B5DE4" w:rsidP="006B5DE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городской Думы</w:t>
      </w:r>
    </w:p>
    <w:p w:rsidR="006B5DE4" w:rsidRDefault="006B5DE4" w:rsidP="006B5DE4">
      <w:pPr>
        <w:spacing w:after="0" w:line="240" w:lineRule="auto"/>
        <w:jc w:val="right"/>
      </w:pPr>
      <w:r>
        <w:rPr>
          <w:rFonts w:ascii="Times New Roman" w:hAnsi="Times New Roman" w:cs="Times New Roman"/>
        </w:rPr>
        <w:t>от __________________ №____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567"/>
        <w:gridCol w:w="645"/>
        <w:gridCol w:w="1239"/>
        <w:gridCol w:w="516"/>
        <w:gridCol w:w="1666"/>
        <w:gridCol w:w="1710"/>
      </w:tblGrid>
      <w:tr w:rsidR="00821D15" w:rsidRPr="00821D15" w:rsidTr="0004469C">
        <w:trPr>
          <w:trHeight w:val="375"/>
        </w:trPr>
        <w:tc>
          <w:tcPr>
            <w:tcW w:w="1061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DE4" w:rsidRPr="005C04D4" w:rsidRDefault="006B5DE4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  <w:p w:rsidR="00821D15" w:rsidRPr="005C04D4" w:rsidRDefault="00821D15" w:rsidP="00FF4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бюджета города по ведомственной структуре расходов бюджета города Тобольска  </w:t>
            </w:r>
          </w:p>
        </w:tc>
      </w:tr>
      <w:tr w:rsidR="00821D15" w:rsidRPr="00821D15" w:rsidTr="0004469C">
        <w:trPr>
          <w:trHeight w:val="375"/>
        </w:trPr>
        <w:tc>
          <w:tcPr>
            <w:tcW w:w="1061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1D15" w:rsidRPr="005C04D4" w:rsidRDefault="00821D15" w:rsidP="0082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D15" w:rsidRPr="00821D15" w:rsidTr="0004469C">
        <w:trPr>
          <w:trHeight w:val="255"/>
        </w:trPr>
        <w:tc>
          <w:tcPr>
            <w:tcW w:w="10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1D15" w:rsidRPr="005C04D4" w:rsidRDefault="00821D15" w:rsidP="00B73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</w:t>
            </w:r>
            <w:r w:rsidR="00B73713" w:rsidRPr="005C0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5C04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bookmarkEnd w:id="0"/>
      <w:tr w:rsidR="00821D15" w:rsidRPr="00821D15" w:rsidTr="0004469C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15" w:rsidRPr="00821D15" w:rsidRDefault="00821D15" w:rsidP="0082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</w:tr>
      <w:tr w:rsidR="0004469C" w:rsidRPr="00821D15" w:rsidTr="0004469C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7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202</w:t>
            </w:r>
            <w:r w:rsidR="007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15" w:rsidRPr="00821D15" w:rsidRDefault="00821D15" w:rsidP="00746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 состоянию на 01.01.202</w:t>
            </w:r>
            <w:r w:rsidR="00746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21D15" w:rsidRPr="00821D15" w:rsidTr="0004469C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D15" w:rsidRPr="00821D15" w:rsidRDefault="00821D15" w:rsidP="0082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D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(006) Департамент городской среды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3 047 680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95736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2 431 832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35192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76 214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46126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46126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82436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84599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84599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84599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84599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84599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84599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34767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34767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08699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05388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1 175 111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937 997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38730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487 278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487 278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487 278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доступности и повышение качества транспортных услуг, в части предоставления субсидий транспортным организациям, осуществляющим пассажирские перевозки автомобильным транспортом общего пользования в городском и пригородном сообщении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456 092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413 517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456 092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413 517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пассажирских перевозок на грузопассажирской паромной переправе через р. Иртыш (Тобольск-Бекерево)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687 689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687 689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687 689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проектированию и строительству (реконструкции)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8600329650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180 806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8600329650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180 806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(общего и не общего пользования) местного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8600377150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121 992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8600377150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121 992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и искусственных сооружений на них, за счет средств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улично-дорожной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319 036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319 036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улично-дорожной сети за счет средств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Проектирование и строительство (реконструкция) автомобильных дорог общего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пользования населенных пунктов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87061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37884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"Благоустройство микрорайона Иртышский"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86003S0011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86003S0011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улично-дорожной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8600378160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эффективного использования автомобильных дорог местного значения и осуществление дорожной деятельности в их отношении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(реконструкция) автомобильных дорог общего пользования населенных пунктов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59641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8600389650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43961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140 134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комфортной городской среды в городе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140 134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140 134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86002S5220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139 571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86002S5220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139 571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722 201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619 606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722 201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619 606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придомовых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придомовых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8600179510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8600179510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повышения комфортности проживания граждан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сетей освещения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Озеленение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173 994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173 994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246 346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29336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246 330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06336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"Благоустройство микрорайона Иртышский"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86002S0011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86002S0011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повышения комфортности проживания граждан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74 725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74 725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576 445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90238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73304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442 675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67776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442 675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67776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 в нормативном состоянии муниципальных образовательных организаций и муниципальных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7400579600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7400579600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7400579600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74005S0019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74005S0019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74005S5220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74005S5220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77 329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03152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"Развитие спортивной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7300425220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7300425220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7600379760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7600379760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76003S9760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76003S9760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 и реконструкции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муниципальных учреждений культуры и организаций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7600179760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7600179760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76001S9760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76001S9760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50 367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7600279760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7600279760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76002S9760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76002S9760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сохранению объектов культурного наследия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78005S9780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78005S9780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пассажирских перевозок автомобильным транспортом в городском, пригородном и межмуниципальном сообщении, водным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8600419360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8600419360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доступности и повышение качества транспортных услуг, в части предоставления мер социальной поддержки на пассажирском транспорте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55 605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51 531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8600470160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55 605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51 531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"Развитие спортивной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7300485220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(028) Администрация города Тобольска исполнительно-распорядительный орган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16 501 493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86770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16 491 908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56509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277 840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276 023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101 142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101 142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74482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74482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99 663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36178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24945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Тобольскую городскую Думу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90277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90277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57287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84367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04484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99648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62 292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81521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(содержание ЗАГСа)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9900070395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9900070395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40239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55745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№143-ФЗ "Об актах гражданского состояния"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осуществлении государственной политики в отношении соотечественников, проживающих за рубежом.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16 006 210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16 006 200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16 006 210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16 006 200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предпринимательства, инвестиционной деятельности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и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 развитие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7100174480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7100174480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7100174480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94828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химической и нефтехимической промышленности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по затратам, понесенным держателями на реализацию проекта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8200177100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8200177100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16 004 584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потребительского рынка и поддержки садоводства и огородничества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созданию условий для развития сферы потребительского рынка и обеспечения жителей города Тобольска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качественными товарами и услугами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8900174490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8900174490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профориентационную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208 592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72997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Пенсия за выслугу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9900076220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9900076220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100 856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100 856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100 856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100 856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"Старшее поколение" в рамках реализации национального проекта "Демография"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990P300000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охвата системой долговременного ухода лиц старше трудоспособного возраста и инвалидов, признанных нуждающимися в социальном обслуживании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990P314710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990P314710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96 468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79048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20699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(029) Департамент городского хозяйства и безопасности жизнедеятельности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687 073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86626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637 736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99153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82284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04180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04180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03056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38018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комфортности условий проживания населения города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на оказание финансовой помощи муниципальным унитарным предприятиям города Тобольска в целях предупреждения банкротства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00748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03871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38709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Правительства Тюменской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7000100700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49229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97732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44777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безопасности людей на водных объектах, охрана их жизни 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7000170304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7000170304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комплекса противопаводковых мероприятий, связанных с предотвращением угрозы подтопления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7000370303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7000370303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74802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первичных мер пожарной безопасности на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по обеспечению первичных мер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7000471110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7000471110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7000471110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содержания и приведения в нормативное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состояние скотомогильников (биотермических ям), оформления в муниципальную собственность бесхозяйных скотомогильников (биотермических ям), ликвидации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Премирование победителей и призеров областных конкурсов на звание "Лучшая народная дружина", "Лучший народный дружинник"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9900011500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9900011500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ввода в эксплуатацию объектов газоснабжения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75715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8600219140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96859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96859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снижения травматизма и гибели людей на водных объектах, охрану их жизни и здоровья на территории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7000370302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7000370302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95285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518 789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470 557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комфортности условий проживания населения города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фасадов многоквартирных домов города Тобольска, расположенных на гостевом маршруте, в том числе разработка проектной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по приспособлению жилых помещений и общего имущества в многоквартирном доме с учетом потребностей инвалидов (в соответствии с постановлением Правительства Российской Федерации от 09.07.2016 № 649)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при возникновении неотложной необходимости в проведении капитального ремонта общего имущества в многоквартирных домах, расположенных в границах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7900376440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292 989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112 858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125 954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109 330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29391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108 455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85418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объектов коммунальной инфраструктуры муниципальной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7900179530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7900179530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189 899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167 024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объектов коммунальной инфраструктуры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7900219530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7900219530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47374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70993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08705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70993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надежности и эффективности работы инженерных систем ЖКХ и приведению их в технически исправное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7900275220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в рамках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39787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7900285220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71080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"Чистая вода" в рамках реализации национального проекта "Жилье и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790F500000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790F552430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790F552430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услуг в части осуществления транспортировки тел (останков) умерших (погибших) граждан из общественных мест в места проведения судебно-медицинской экспертизы и предпохоронного содержания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22456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комфортной городской среды в городе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22456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уровня благоустройства придомовых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придомовых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8600179510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8600179510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8600179510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62196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62196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по благоустройству объектов и территорий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(площадок) накоплений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8600279820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благоустройства общественных пространств и мест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Текущее содержание объектов благоустройства и территории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8600276201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социальной поддержки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9900019330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66637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(031) Департамент по образованию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2 885 983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33879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2 788 872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77695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2 750 174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2 694 962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1 099 444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1 061 237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1 099 444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1 061 237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"Реализация прав граждан на получение общедоступного и качественного дошкольного общего образования в соответствии с федеральными государственными образовательными стандартами"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648 055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638 067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94566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 образования,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468 969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460 167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468 969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460 167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48153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59633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7400119970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7400170310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7400170310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403 966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403 966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7400471969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403 966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403 966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7400471969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400 669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400 669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7400471969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7400471969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26037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73567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 образования,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дошкольного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11367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74005S0019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74005S0019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1 595 217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1 578 222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72742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1 595 217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1 578 222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72742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1 411 975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1 395 036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47739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 образования,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7400219270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1 053 700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7400219270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1 053 700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7400219410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46759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7400219410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46759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7400219970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7400219970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вознаграждения за выполнение функций классного руководства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264 386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264 386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72746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264 386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264 386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72746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7400270850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158 777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158 721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7400471968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7400471968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94 927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94 927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94 927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94 927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59979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современной инфраструктуры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92624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 образования,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общего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7400570320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93133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профориентационную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99647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84197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56879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38497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21573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кадрового потенциала, обеспечение устойчивого роста профессионализма педагогического коллектива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учреждений, обеспечивающих предоставление услуг в сфере образования,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7400370450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7400370450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740EВ00000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740EВ5179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общего образования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социальных функций муниципальной системы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и социальная поддержка детей-сирот и детей, оставшихся без попечения родителей, находящихся в организациях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58 259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58 259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00918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76 326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95527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7400419370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88310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(036) Департамент по культуре и туризму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319 888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319 070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77517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7600370370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7600370370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профориентационную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49344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258 223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257 405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245 783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31453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245 783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31453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библиотечного обслуживания населения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организации досуга и обеспечения жителей муниципальных образований услугами организаций культуры, организация библиотечного обслуживания населения, комплектование и обеспечение сохранности библиотечных фондов библиотек муниципальных районов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7600110440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7600110440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7600170500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7600170500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культурно-досуговых услуг для жителей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180 260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45803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организации досуга и обеспечения жителей муниципальных образований услугами организаций культуры, организация библиотечного обслуживания населения, комплектование и обеспечение сохранности библиотечных фондов библиотек муниципальных районов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7600210440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7600210440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7600270400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65303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7600270400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171 824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65303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обеспечение поэтапного доступа социально ориентированных некоммерческих организаций, негосударственных организаций в сфере культуры и искусства к бюджетным средствам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организацию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аналитической, прогнозной, информационной, консультационной деятельности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7600570601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7600570601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32059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32059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(042) 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589 393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63922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583 338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459 229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453 176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75936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392 080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386 027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107 472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7200170620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7200170620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(волонтерства), социальной активности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7200270630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7200270630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106 762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дополнительного образования детей в рамках персонифицированного финансирования (ПФДО)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08922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08922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дополнительного образования детей в рамках функционирования детского технопарка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284 227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278 399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"Развитие школьного спорт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284 227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278 399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дополнительного образования детей в муниципальных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7300210420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7300210420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7300270370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7300270370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41712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стипендий Главы города Тобольска одаренным детям, обучающимся в образовательных организациях города 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7300270390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73002S8150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73002S8150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"Создание условий для повышения уровня патриотического и духовно-нравственного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муниципальных образованиях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7200110450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7200110450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формирование нравственных ценностей, патриотическое воспитание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7200170620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7200170620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"Оказание содействия в формировании устойчивой системы нравственных и гражданских ценностей, ценностей здорового образа жизни, развитии добровольческого движения (волонтерства), социальной активности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развитие добровольческого движения, детских и молодёжных общественных организаций, объединений и сообществ,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7200270630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7200270630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" Обеспечение возможности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развитие творческого и интеллектуального потенциала, содействие самореализации детей и молодёжи выявление и поддержка одарённых детей 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7200370650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"Создание условий для реализации потенциала молодёжи в социально-экономической сфере, внедрения технологии "социального лифта"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муниципальных образованиях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7200410450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7200410450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и проектов, направленных на профориентационную работу, организацию временной занятости несовершеннолетних, развитие деловой активности и конкурентоспособности молодых специалистов, поддержку общественных инициатив молодежи, вовлечение молодежи в социальную практику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7200470670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04383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Мероприятие"Формирование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7200519990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7200519990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информационную, аналитическую, научную и методическую поддержку, обеспечение технических, организационных и кадровых условий программной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7200570680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7200570680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48172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9900079670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36751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межнационального, межконфессионального согласия и общественно-политической стабильности на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8300171520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8300171520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Российской Федерации, обеспечение гармонизации межнациональных (межэтнических)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8300171530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8300171530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129 891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129 889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86 975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на территории муниципальных образований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7300110410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7300110410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физкультурно-спортивной работы по месту жительства граждан в т.ч. для лиц с ограниченными возможностями здоровья, инвалидов,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92760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по реализации Всероссийского физкультурно-спортивного комплекса "Готов к труду и обороне" (ГТО)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по пропаганде физической культуры, спорта и здорового образа жизни, в том числе с учетом концептуального подхода по реализации информационно-коммуникационной кампании по формированию в обществе культуры поведения, основанной на индивидуальной мотивации граждан к физическому развитию, включая подготовку к выполнению и выполнение нормативов Всероссийского физкультурно-спортивного комплекса "Готов к труду и обороне" (ГТО), и стимулированию работодателей к поощрению физической активности персонала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и конкурсов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"Развитие детско-юношеский спорта в целях создания условий для подготовки спортивных сборных команд муниципальных образований и участие в 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7300370150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7300370150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мероприятия по поддержке спортсменов, показавших высокие результаты на официальных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7300370590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7300370590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47487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47487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"Популяризация физической культуры и спорта среди различных групп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на территории муниципальных образований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7300110410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7300110410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официальных физкультурных и спортивных мероприятий, в том числе в рамках реализации Всероссийского физкультурно-спортивного комплекса "Готов к труду и обороне" (ГТО), а также участие спортивных сборных команд города Тобольска в официальных спортивных мероприятиях, физкультурных мероприятиях, мероприятия по их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7300170540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"Развитие детско-юношеский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31 341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31 341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на территории муниципальных образований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7300310410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7300310410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решение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7300319990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по программам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7300370580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7300370580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74214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79114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(044) Департамент финансов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31 225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78334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31 218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12713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31 225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08650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72352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72352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36298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04642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99000S0010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99000S0010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(104) Тобольская городская Дума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20 766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35698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20 761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31065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96532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60392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(105) Контрольно-счетная палата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7 891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7 886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78823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97221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00085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35662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контрольно-счетного органа местного самоуправления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Аудиторы контрольно-счетного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(117) Департамент градостроительства и землепользования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117 790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27352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86 643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10820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56270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38169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38169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21774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70 312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охране, защите и воспроизводству лесов на территории муниципального образования городской округ город Тобольск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8100800000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охраны, защиты и воспроизводства лесов на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8100877110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8100877110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82762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устойчивого развития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развития территории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эффективного распоряжения объектами земельно-имущественного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8100211740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8100211740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целях изъятия земельных участков для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8100277140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8100277140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8100277140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органов государственной власти, органов местного самоуправления, физических и юридических лиц достоверными сведениями, необходимыми для осуществления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информационной системы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8100313380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8100313380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82284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8100313380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8100313380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8100373380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8100373380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и повышение комфортности условий проживания граждан, поддерживание и улучшение эстетического состояния территории города Тобольска , в том числе расположенных на ней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соблюдения требований законодательства при установке и эксплуатации рекламных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8100477145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8100477145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85625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доходности от использования земельных участков, находящихся на территории муниципального образования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(подготовка документов, содержащих необходимые для осуществления государственного кадастрового учета сведения по земельным участкам)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8100577160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8100577160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в целях образования земельных участков и осуществления их государственного кадастрового учета для бесплатного предоставления гражданам, имеющим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81006S1750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81006S1750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оформления права муниципальной собственности в отношении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формированию земельного участка под водным объектом в границах муниципального образования городской округ город Тобольск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8100777720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8100777720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инженерно-геодезического сопровождения деятельности структурного подразделения, при реализации основных функций и компетенций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8101000000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работ по подготовке топографической съемки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8101077190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8101077190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градостроительной деятельности и земельных отношений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обеспеченности земельными участками граждан, имеющих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81006S1770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81006S1770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39694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(118) Департамент имущественных отношений Администрации города Тобольска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708 485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47516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562 693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59397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110 646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27 287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27 243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96095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26 921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25 495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18768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79764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29836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7800070100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65142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поощрения за достижение показателей эффективности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9900055490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82349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87 400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83 402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82 526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26265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управленческих функций по социальной поддержке отдельных категорий граждан по обеспечению жильем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7800019120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7800019120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обеспечение оформления права муниципальной собственности на имущество муниципального образования, в том числе бесхозяйное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технических планов, проведение топографо-геодезических работ, подготовка актов обследования в отношении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7800479030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7800479030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90467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74511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56 913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53 489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94933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54 669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51 739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46315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96158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50157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собственности, в том числе: определение рыночной стоимости размера арендной платы за муниципальное имущество,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48618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48618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56821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7800670300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27 291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27 247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56821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7800670300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84782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26 331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95747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7800670300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56952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7800670300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44122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7800670300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63275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56671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95081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95081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81189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87854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37214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37214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78005S9640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78005S9640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потребительского рынка и поддержки садоводства и огородничества в городе Тобольске"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созданию условий для развития сферы потребительского рынка и обеспечения жителей города Тобольска качественными товарами и услугами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8900174490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8900174490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93335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491 333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334 972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470 068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334 972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90656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нуждающихся в жилых помещениях малоимущих граждан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7800179821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7800179821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обеспечение переселения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435 899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301 204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35741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7800209602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182 727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92 945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16490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7800209602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178 493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88 711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53697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7800209602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62793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7800279602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36 873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7800279602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66 661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30 652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91855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7800279602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34907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78002S9602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180 290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171 385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92489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78002S9602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151 980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143 076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38216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78002S9602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54273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54273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18 231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42192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объектов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7800575000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87591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7800575000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8 014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87591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ежемесячных взносов на капитальный ремонт общего имущества в многоквартирных домах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7800596160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7800596160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10 216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9 820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54601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аварийных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7800579822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7800579822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21 265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59334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совершенствованию системы управления и распоряжения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сохранению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7800579700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10 037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9 823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66764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"Реализация жилищных отношений, повышение эффективности управления и распоряжения муниципальной собственностью города Тобольска"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уровня обеспеченности жилыми помещениями малоимущих граждан и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78001L4970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64 619</w:t>
            </w:r>
            <w:r w:rsidR="007E72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75819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18F7" w:rsidRPr="005218F7" w:rsidTr="005218F7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8F7" w:rsidRPr="005218F7" w:rsidRDefault="005218F7" w:rsidP="00DF5A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(Итого)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24 917 673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58427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8F7" w:rsidRPr="005218F7" w:rsidRDefault="005218F7" w:rsidP="00521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23 961 962</w:t>
            </w:r>
            <w:r w:rsidR="007E72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218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43863</w:t>
            </w:r>
          </w:p>
        </w:tc>
      </w:tr>
    </w:tbl>
    <w:p w:rsidR="00821D15" w:rsidRDefault="00821D15" w:rsidP="00F414BD">
      <w:pPr>
        <w:jc w:val="right"/>
        <w:rPr>
          <w:rFonts w:ascii="Times New Roman" w:hAnsi="Times New Roman" w:cs="Times New Roman"/>
          <w:color w:val="FF0000"/>
        </w:rPr>
      </w:pPr>
    </w:p>
    <w:p w:rsidR="00821D15" w:rsidRPr="00AD759E" w:rsidRDefault="00821D15" w:rsidP="00F414BD">
      <w:pPr>
        <w:jc w:val="right"/>
        <w:rPr>
          <w:rFonts w:ascii="Times New Roman" w:hAnsi="Times New Roman" w:cs="Times New Roman"/>
          <w:color w:val="FF0000"/>
        </w:rPr>
      </w:pPr>
    </w:p>
    <w:p w:rsidR="00384CEF" w:rsidRPr="00E47513" w:rsidRDefault="00384CEF" w:rsidP="00A17B62"/>
    <w:sectPr w:rsidR="00384CEF" w:rsidRPr="00E47513" w:rsidSect="003B699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7B62"/>
    <w:rsid w:val="000018E3"/>
    <w:rsid w:val="00022CF6"/>
    <w:rsid w:val="00030171"/>
    <w:rsid w:val="0004469C"/>
    <w:rsid w:val="00082F46"/>
    <w:rsid w:val="001157C0"/>
    <w:rsid w:val="00116AD2"/>
    <w:rsid w:val="001537CC"/>
    <w:rsid w:val="001769D2"/>
    <w:rsid w:val="00181529"/>
    <w:rsid w:val="001C5742"/>
    <w:rsid w:val="001F0C1F"/>
    <w:rsid w:val="001F2748"/>
    <w:rsid w:val="001F60D9"/>
    <w:rsid w:val="00225E00"/>
    <w:rsid w:val="002311BB"/>
    <w:rsid w:val="002563D3"/>
    <w:rsid w:val="0029341E"/>
    <w:rsid w:val="002D58DE"/>
    <w:rsid w:val="002D6A28"/>
    <w:rsid w:val="0031666C"/>
    <w:rsid w:val="00332170"/>
    <w:rsid w:val="00343C6F"/>
    <w:rsid w:val="003472CC"/>
    <w:rsid w:val="0035343D"/>
    <w:rsid w:val="003577E2"/>
    <w:rsid w:val="00384CEF"/>
    <w:rsid w:val="003A7ACC"/>
    <w:rsid w:val="003B6999"/>
    <w:rsid w:val="003D1EFF"/>
    <w:rsid w:val="00402063"/>
    <w:rsid w:val="0044154A"/>
    <w:rsid w:val="00451F62"/>
    <w:rsid w:val="00460FDC"/>
    <w:rsid w:val="00483B01"/>
    <w:rsid w:val="004D5BA0"/>
    <w:rsid w:val="004E54E5"/>
    <w:rsid w:val="00500581"/>
    <w:rsid w:val="005218F7"/>
    <w:rsid w:val="0056534B"/>
    <w:rsid w:val="00597576"/>
    <w:rsid w:val="005B4408"/>
    <w:rsid w:val="005C04D4"/>
    <w:rsid w:val="005D5C6E"/>
    <w:rsid w:val="005F2DAB"/>
    <w:rsid w:val="005F3D04"/>
    <w:rsid w:val="006151E0"/>
    <w:rsid w:val="00636F33"/>
    <w:rsid w:val="006700F8"/>
    <w:rsid w:val="0068489E"/>
    <w:rsid w:val="006B5DE4"/>
    <w:rsid w:val="006E1AD6"/>
    <w:rsid w:val="006E62F2"/>
    <w:rsid w:val="007123D8"/>
    <w:rsid w:val="0074635F"/>
    <w:rsid w:val="007721AA"/>
    <w:rsid w:val="00787596"/>
    <w:rsid w:val="007E7293"/>
    <w:rsid w:val="00821D15"/>
    <w:rsid w:val="00846C22"/>
    <w:rsid w:val="00870193"/>
    <w:rsid w:val="00874910"/>
    <w:rsid w:val="00883A2B"/>
    <w:rsid w:val="008B33FD"/>
    <w:rsid w:val="008C1235"/>
    <w:rsid w:val="00922783"/>
    <w:rsid w:val="00971149"/>
    <w:rsid w:val="009C7DC6"/>
    <w:rsid w:val="00A07C2D"/>
    <w:rsid w:val="00A17B62"/>
    <w:rsid w:val="00A54894"/>
    <w:rsid w:val="00A65533"/>
    <w:rsid w:val="00A70FB4"/>
    <w:rsid w:val="00AA700F"/>
    <w:rsid w:val="00AC78BD"/>
    <w:rsid w:val="00AD759E"/>
    <w:rsid w:val="00B00101"/>
    <w:rsid w:val="00B171C9"/>
    <w:rsid w:val="00B258EA"/>
    <w:rsid w:val="00B71305"/>
    <w:rsid w:val="00B73713"/>
    <w:rsid w:val="00BB6639"/>
    <w:rsid w:val="00BC23DA"/>
    <w:rsid w:val="00BD0482"/>
    <w:rsid w:val="00BD4989"/>
    <w:rsid w:val="00BD77DD"/>
    <w:rsid w:val="00BE3D48"/>
    <w:rsid w:val="00C04DA4"/>
    <w:rsid w:val="00C42291"/>
    <w:rsid w:val="00C43EDC"/>
    <w:rsid w:val="00C50316"/>
    <w:rsid w:val="00C56265"/>
    <w:rsid w:val="00C729CD"/>
    <w:rsid w:val="00C821ED"/>
    <w:rsid w:val="00CA31D6"/>
    <w:rsid w:val="00CA7AB2"/>
    <w:rsid w:val="00D6515A"/>
    <w:rsid w:val="00D65A9F"/>
    <w:rsid w:val="00D77877"/>
    <w:rsid w:val="00DB2B5D"/>
    <w:rsid w:val="00DB4FA0"/>
    <w:rsid w:val="00DD0276"/>
    <w:rsid w:val="00DF5AA2"/>
    <w:rsid w:val="00DF5BD5"/>
    <w:rsid w:val="00E0169B"/>
    <w:rsid w:val="00E15AA6"/>
    <w:rsid w:val="00E17DAB"/>
    <w:rsid w:val="00E348F3"/>
    <w:rsid w:val="00E47513"/>
    <w:rsid w:val="00EE3FCD"/>
    <w:rsid w:val="00F03C56"/>
    <w:rsid w:val="00F04714"/>
    <w:rsid w:val="00F13E20"/>
    <w:rsid w:val="00F344C6"/>
    <w:rsid w:val="00F414BD"/>
    <w:rsid w:val="00F77807"/>
    <w:rsid w:val="00FA0FB4"/>
    <w:rsid w:val="00FB7C47"/>
    <w:rsid w:val="00FC165F"/>
    <w:rsid w:val="00FF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7B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17B62"/>
    <w:rPr>
      <w:color w:val="800080"/>
      <w:u w:val="single"/>
    </w:rPr>
  </w:style>
  <w:style w:type="paragraph" w:customStyle="1" w:styleId="xl64">
    <w:name w:val="xl64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4">
    <w:name w:val="xl74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A17B62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17B6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3">
    <w:name w:val="xl63"/>
    <w:basedOn w:val="a"/>
    <w:rsid w:val="00C422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C4229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42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42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C42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E47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7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1C9"/>
    <w:rPr>
      <w:rFonts w:ascii="Tahoma" w:hAnsi="Tahoma" w:cs="Tahoma"/>
      <w:sz w:val="16"/>
      <w:szCs w:val="16"/>
    </w:rPr>
  </w:style>
  <w:style w:type="paragraph" w:customStyle="1" w:styleId="xl84">
    <w:name w:val="xl84"/>
    <w:basedOn w:val="a"/>
    <w:rsid w:val="0082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82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2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82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7B6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17B62"/>
    <w:rPr>
      <w:color w:val="800080"/>
      <w:u w:val="single"/>
    </w:rPr>
  </w:style>
  <w:style w:type="paragraph" w:customStyle="1" w:styleId="xl64">
    <w:name w:val="xl64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3">
    <w:name w:val="xl73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4">
    <w:name w:val="xl74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A17B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A17B62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17B6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29</Pages>
  <Words>17157</Words>
  <Characters>97798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86</cp:revision>
  <cp:lastPrinted>2021-11-15T03:53:00Z</cp:lastPrinted>
  <dcterms:created xsi:type="dcterms:W3CDTF">2021-04-21T07:23:00Z</dcterms:created>
  <dcterms:modified xsi:type="dcterms:W3CDTF">2023-05-03T07:53:00Z</dcterms:modified>
</cp:coreProperties>
</file>